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F0358" w14:textId="77777777" w:rsidR="004913D2" w:rsidRPr="004913D2" w:rsidRDefault="00522104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769F0374" wp14:editId="769F0375">
            <wp:extent cx="2428875" cy="723900"/>
            <wp:effectExtent l="1905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F0359" w14:textId="77777777" w:rsidR="004913D2" w:rsidRPr="00163374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769F035A" w14:textId="1C8D2785" w:rsidR="004913D2" w:rsidRPr="004913D2" w:rsidRDefault="004913D2" w:rsidP="01D079AF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,Helvetica" w:eastAsia="Calibri,Helvetica" w:hAnsi="Calibri,Helvetica" w:cs="Calibri,Helvetica"/>
          <w:b/>
          <w:bCs/>
          <w:color w:val="FFFFFF" w:themeColor="background1"/>
          <w:sz w:val="32"/>
          <w:szCs w:val="32"/>
          <w:lang w:eastAsia="ar-SA"/>
        </w:rPr>
      </w:pPr>
      <w:r w:rsidRPr="01D079AF">
        <w:rPr>
          <w:rFonts w:ascii="Calibri" w:eastAsia="Calibri" w:hAnsi="Calibri" w:cs="Calibri"/>
          <w:b/>
          <w:bCs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1D079AF">
        <w:rPr>
          <w:rFonts w:ascii="Calibri,Helvetica" w:eastAsia="Calibri,Helvetica" w:hAnsi="Calibri,Helvetica" w:cs="Calibri,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281FD3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  </w:t>
      </w:r>
      <w:r w:rsidR="00D966D3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</w:t>
      </w:r>
      <w:r w:rsidR="00DE2A7C" w:rsidRPr="01D079AF">
        <w:rPr>
          <w:rFonts w:ascii="Calibri" w:eastAsia="Calibri" w:hAnsi="Calibri" w:cs="Calibri"/>
          <w:b/>
          <w:bCs/>
          <w:caps/>
          <w:color w:val="FFFFFF"/>
          <w:sz w:val="32"/>
          <w:szCs w:val="32"/>
          <w:lang w:eastAsia="ar-SA"/>
        </w:rPr>
        <w:t>P</w:t>
      </w:r>
      <w:r w:rsidRPr="01D079AF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 xml:space="preserve">raha, </w:t>
      </w:r>
      <w:r w:rsidR="00281FD3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>1</w:t>
      </w:r>
      <w:r w:rsidRPr="01D079AF">
        <w:rPr>
          <w:rFonts w:ascii="Calibri,Helvetica" w:eastAsia="Calibri,Helvetica" w:hAnsi="Calibri,Helvetica" w:cs="Calibri,Helvetica"/>
          <w:b/>
          <w:bCs/>
          <w:color w:val="FFFFFF"/>
          <w:sz w:val="32"/>
          <w:szCs w:val="32"/>
          <w:lang w:eastAsia="ar-SA"/>
        </w:rPr>
        <w:t xml:space="preserve">. </w:t>
      </w:r>
      <w:r w:rsidR="00D966D3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>února</w:t>
      </w:r>
      <w:r w:rsidR="00114D76" w:rsidRPr="01D079AF">
        <w:rPr>
          <w:rFonts w:ascii="Calibri,Helvetica" w:eastAsia="Calibri,Helvetica" w:hAnsi="Calibri,Helvetica" w:cs="Calibri,Helvetica"/>
          <w:b/>
          <w:bCs/>
          <w:color w:val="FFFFFF"/>
          <w:sz w:val="32"/>
          <w:szCs w:val="32"/>
          <w:lang w:eastAsia="ar-SA"/>
        </w:rPr>
        <w:t xml:space="preserve"> </w:t>
      </w:r>
      <w:r w:rsidR="00550A9E" w:rsidRPr="01D079AF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>201</w:t>
      </w:r>
      <w:r w:rsidR="00281FD3">
        <w:rPr>
          <w:rFonts w:ascii="Calibri" w:eastAsia="Calibri" w:hAnsi="Calibri" w:cs="Calibri"/>
          <w:b/>
          <w:bCs/>
          <w:color w:val="FFFFFF"/>
          <w:sz w:val="32"/>
          <w:szCs w:val="32"/>
          <w:lang w:eastAsia="ar-SA"/>
        </w:rPr>
        <w:t>9</w:t>
      </w:r>
    </w:p>
    <w:p w14:paraId="769F035B" w14:textId="77777777" w:rsidR="004913D2" w:rsidRPr="007F6EB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769F035C" w14:textId="3F6A774F" w:rsidR="007F6EB2" w:rsidRDefault="01D079AF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,Helvetica" w:eastAsia="Calibri,Helvetica" w:hAnsi="Calibri,Helvetica" w:cs="Calibri,Helvetica"/>
          <w:b/>
          <w:bCs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 w:rsidRPr="01D079AF">
        <w:rPr>
          <w:rFonts w:ascii="Calibri" w:eastAsia="Calibri" w:hAnsi="Calibri" w:cs="Calibri"/>
          <w:b/>
          <w:bCs/>
          <w:caps/>
          <w:color w:val="0099FF"/>
          <w:sz w:val="32"/>
          <w:szCs w:val="32"/>
          <w:lang w:eastAsia="ar-SA"/>
        </w:rPr>
        <w:t xml:space="preserve">afi europe </w:t>
      </w:r>
      <w:r w:rsidR="00281FD3">
        <w:rPr>
          <w:rFonts w:ascii="Calibri" w:eastAsia="Calibri" w:hAnsi="Calibri" w:cs="Calibri"/>
          <w:b/>
          <w:bCs/>
          <w:caps/>
          <w:color w:val="0099FF"/>
          <w:sz w:val="32"/>
          <w:szCs w:val="32"/>
          <w:lang w:eastAsia="ar-SA"/>
        </w:rPr>
        <w:t xml:space="preserve">SLAVNOSTNĚ </w:t>
      </w:r>
      <w:r w:rsidR="004C402B">
        <w:rPr>
          <w:rFonts w:ascii="Calibri" w:eastAsia="Calibri" w:hAnsi="Calibri" w:cs="Calibri"/>
          <w:b/>
          <w:bCs/>
          <w:caps/>
          <w:color w:val="0099FF"/>
          <w:sz w:val="32"/>
          <w:szCs w:val="32"/>
          <w:lang w:eastAsia="ar-SA"/>
        </w:rPr>
        <w:t>otevřela</w:t>
      </w:r>
      <w:r w:rsidR="00281FD3">
        <w:rPr>
          <w:rFonts w:ascii="Calibri" w:eastAsia="Calibri" w:hAnsi="Calibri" w:cs="Calibri"/>
          <w:b/>
          <w:bCs/>
          <w:caps/>
          <w:color w:val="0099FF"/>
          <w:sz w:val="32"/>
          <w:szCs w:val="32"/>
          <w:lang w:eastAsia="ar-SA"/>
        </w:rPr>
        <w:t xml:space="preserve"> kancelářsk</w:t>
      </w:r>
      <w:r w:rsidR="004C402B">
        <w:rPr>
          <w:rFonts w:ascii="Calibri" w:eastAsia="Calibri" w:hAnsi="Calibri" w:cs="Calibri"/>
          <w:b/>
          <w:bCs/>
          <w:caps/>
          <w:color w:val="0099FF"/>
          <w:sz w:val="32"/>
          <w:szCs w:val="32"/>
          <w:lang w:eastAsia="ar-SA"/>
        </w:rPr>
        <w:t>ý</w:t>
      </w:r>
      <w:r w:rsidRPr="01D079AF">
        <w:rPr>
          <w:rFonts w:ascii="Calibri" w:eastAsia="Calibri" w:hAnsi="Calibri" w:cs="Calibri"/>
          <w:b/>
          <w:bCs/>
          <w:caps/>
          <w:color w:val="0099FF"/>
          <w:sz w:val="32"/>
          <w:szCs w:val="32"/>
          <w:lang w:eastAsia="ar-SA"/>
        </w:rPr>
        <w:t xml:space="preserve"> komplex afi vokovice</w:t>
      </w:r>
    </w:p>
    <w:p w14:paraId="769F035D" w14:textId="77777777" w:rsidR="000D70F5" w:rsidRDefault="000D70F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14:paraId="20AEDAFD" w14:textId="66A26ED2" w:rsidR="00281FD3" w:rsidRDefault="01D079AF" w:rsidP="01D079AF">
      <w:pPr>
        <w:spacing w:line="276" w:lineRule="auto"/>
        <w:jc w:val="both"/>
        <w:rPr>
          <w:rStyle w:val="Siln"/>
          <w:rFonts w:ascii="Calibri" w:eastAsia="Calibri" w:hAnsi="Calibri" w:cs="Calibri"/>
          <w:sz w:val="22"/>
          <w:szCs w:val="22"/>
        </w:rPr>
      </w:pPr>
      <w:r w:rsidRPr="01D079AF">
        <w:rPr>
          <w:rStyle w:val="Siln"/>
          <w:rFonts w:ascii="Calibri" w:eastAsia="Calibri" w:hAnsi="Calibri" w:cs="Calibri"/>
          <w:sz w:val="22"/>
          <w:szCs w:val="22"/>
        </w:rPr>
        <w:t xml:space="preserve">Developer AFI EUROPE 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 xml:space="preserve">oslavil dokončení </w:t>
      </w:r>
      <w:r w:rsidR="00281FD3">
        <w:rPr>
          <w:rStyle w:val="Siln"/>
          <w:rFonts w:ascii="Calibri" w:eastAsia="Calibri" w:hAnsi="Calibri" w:cs="Calibri"/>
          <w:sz w:val="22"/>
          <w:szCs w:val="22"/>
        </w:rPr>
        <w:t>kancelářského komplexu AFI Vokovice v Praze 6 na</w:t>
      </w:r>
      <w:r w:rsidR="004262E0">
        <w:rPr>
          <w:rStyle w:val="Siln"/>
          <w:rFonts w:ascii="Calibri" w:eastAsia="Calibri" w:hAnsi="Calibri" w:cs="Calibri"/>
          <w:sz w:val="22"/>
          <w:szCs w:val="22"/>
        </w:rPr>
        <w:t> </w:t>
      </w:r>
      <w:r w:rsidR="004422D8">
        <w:rPr>
          <w:rStyle w:val="Siln"/>
          <w:rFonts w:ascii="Calibri" w:eastAsia="Calibri" w:hAnsi="Calibri" w:cs="Calibri"/>
          <w:sz w:val="22"/>
          <w:szCs w:val="22"/>
        </w:rPr>
        <w:t>Evropské třídě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 xml:space="preserve"> slavnostním galavečerem za účasti obchodních partnerů a zástupců nájemců. </w:t>
      </w:r>
      <w:r w:rsidR="002E3C4C">
        <w:rPr>
          <w:rStyle w:val="Siln"/>
          <w:rFonts w:ascii="Calibri" w:eastAsia="Calibri" w:hAnsi="Calibri" w:cs="Calibri"/>
          <w:sz w:val="22"/>
          <w:szCs w:val="22"/>
        </w:rPr>
        <w:t>Hostitelem společenské akce byl generální ředitel AFI EUROPE pro Českou republiku a</w:t>
      </w:r>
      <w:r w:rsidR="004262E0">
        <w:rPr>
          <w:rStyle w:val="Siln"/>
          <w:rFonts w:ascii="Calibri" w:eastAsia="Calibri" w:hAnsi="Calibri" w:cs="Calibri"/>
          <w:sz w:val="22"/>
          <w:szCs w:val="22"/>
        </w:rPr>
        <w:t> </w:t>
      </w:r>
      <w:r w:rsidR="002E3C4C">
        <w:rPr>
          <w:rStyle w:val="Siln"/>
          <w:rFonts w:ascii="Calibri" w:eastAsia="Calibri" w:hAnsi="Calibri" w:cs="Calibri"/>
          <w:sz w:val="22"/>
          <w:szCs w:val="22"/>
        </w:rPr>
        <w:t xml:space="preserve">Rumunsko Doron Klein, který </w:t>
      </w:r>
      <w:r w:rsidR="00C42866">
        <w:rPr>
          <w:rStyle w:val="Siln"/>
          <w:rFonts w:ascii="Calibri" w:eastAsia="Calibri" w:hAnsi="Calibri" w:cs="Calibri"/>
          <w:sz w:val="22"/>
          <w:szCs w:val="22"/>
        </w:rPr>
        <w:t xml:space="preserve">v rámci večera </w:t>
      </w:r>
      <w:r w:rsidR="00B74F27">
        <w:rPr>
          <w:rStyle w:val="Siln"/>
          <w:rFonts w:ascii="Calibri" w:eastAsia="Calibri" w:hAnsi="Calibri" w:cs="Calibri"/>
          <w:sz w:val="22"/>
          <w:szCs w:val="22"/>
        </w:rPr>
        <w:t xml:space="preserve">převzal </w:t>
      </w:r>
      <w:r w:rsidR="002E3C4C">
        <w:rPr>
          <w:rStyle w:val="Siln"/>
          <w:rFonts w:ascii="Calibri" w:eastAsia="Calibri" w:hAnsi="Calibri" w:cs="Calibri"/>
          <w:sz w:val="22"/>
          <w:szCs w:val="22"/>
        </w:rPr>
        <w:t>od společnosti Arcadis zelen</w:t>
      </w:r>
      <w:r w:rsidR="00EE46AB">
        <w:rPr>
          <w:rStyle w:val="Siln"/>
          <w:rFonts w:ascii="Calibri" w:eastAsia="Calibri" w:hAnsi="Calibri" w:cs="Calibri"/>
          <w:sz w:val="22"/>
          <w:szCs w:val="22"/>
        </w:rPr>
        <w:t>ý</w:t>
      </w:r>
      <w:r w:rsidR="002E3C4C">
        <w:rPr>
          <w:rStyle w:val="Siln"/>
          <w:rFonts w:ascii="Calibri" w:eastAsia="Calibri" w:hAnsi="Calibri" w:cs="Calibri"/>
          <w:sz w:val="22"/>
          <w:szCs w:val="22"/>
        </w:rPr>
        <w:t xml:space="preserve"> certifikát</w:t>
      </w:r>
      <w:r w:rsidR="00B74F27">
        <w:rPr>
          <w:rStyle w:val="Siln"/>
          <w:rFonts w:ascii="Calibri" w:eastAsia="Calibri" w:hAnsi="Calibri" w:cs="Calibri"/>
          <w:sz w:val="22"/>
          <w:szCs w:val="22"/>
        </w:rPr>
        <w:t xml:space="preserve"> LEED na nejvyšší </w:t>
      </w:r>
      <w:r w:rsidR="002E3C4C">
        <w:rPr>
          <w:rStyle w:val="Siln"/>
          <w:rFonts w:ascii="Calibri" w:eastAsia="Calibri" w:hAnsi="Calibri" w:cs="Calibri"/>
          <w:sz w:val="22"/>
          <w:szCs w:val="22"/>
        </w:rPr>
        <w:t xml:space="preserve">úrovni </w:t>
      </w:r>
      <w:r w:rsidR="00B74F27">
        <w:rPr>
          <w:rStyle w:val="Siln"/>
          <w:rFonts w:ascii="Calibri" w:eastAsia="Calibri" w:hAnsi="Calibri" w:cs="Calibri"/>
          <w:sz w:val="22"/>
          <w:szCs w:val="22"/>
        </w:rPr>
        <w:t>Platinum</w:t>
      </w:r>
      <w:r w:rsidR="002E3C4C">
        <w:rPr>
          <w:rStyle w:val="Siln"/>
          <w:rFonts w:ascii="Calibri" w:eastAsia="Calibri" w:hAnsi="Calibri" w:cs="Calibri"/>
          <w:sz w:val="22"/>
          <w:szCs w:val="22"/>
        </w:rPr>
        <w:t xml:space="preserve">. </w:t>
      </w:r>
      <w:r w:rsidR="00B74F27" w:rsidRPr="01D079AF">
        <w:rPr>
          <w:rStyle w:val="Siln"/>
          <w:rFonts w:ascii="Calibri" w:eastAsia="Calibri" w:hAnsi="Calibri" w:cs="Calibri"/>
          <w:sz w:val="22"/>
          <w:szCs w:val="22"/>
        </w:rPr>
        <w:t xml:space="preserve">Dvě energeticky úsporné budovy </w:t>
      </w:r>
      <w:r w:rsidR="00B74F27">
        <w:rPr>
          <w:rStyle w:val="Siln"/>
          <w:rFonts w:ascii="Calibri" w:eastAsia="Calibri" w:hAnsi="Calibri" w:cs="Calibri"/>
          <w:sz w:val="22"/>
          <w:szCs w:val="22"/>
        </w:rPr>
        <w:t>s</w:t>
      </w:r>
      <w:r w:rsidR="00B74F27" w:rsidRPr="01D079AF">
        <w:rPr>
          <w:rStyle w:val="Siln"/>
          <w:rFonts w:ascii="Calibri,Arial" w:eastAsia="Calibri,Arial" w:hAnsi="Calibri,Arial" w:cs="Calibri,Arial"/>
          <w:sz w:val="22"/>
          <w:szCs w:val="22"/>
        </w:rPr>
        <w:t> </w:t>
      </w:r>
      <w:r w:rsidR="00B74F27" w:rsidRPr="01D079AF">
        <w:rPr>
          <w:rStyle w:val="Siln"/>
          <w:rFonts w:ascii="Calibri" w:eastAsia="Calibri" w:hAnsi="Calibri" w:cs="Calibri"/>
          <w:sz w:val="22"/>
          <w:szCs w:val="22"/>
        </w:rPr>
        <w:t>celkovou pronajímatelnou plochou 1</w:t>
      </w:r>
      <w:r w:rsidR="00B74F27">
        <w:rPr>
          <w:rStyle w:val="Siln"/>
          <w:rFonts w:ascii="Calibri" w:eastAsia="Calibri" w:hAnsi="Calibri" w:cs="Calibri"/>
          <w:sz w:val="22"/>
          <w:szCs w:val="22"/>
        </w:rPr>
        <w:t>6 7</w:t>
      </w:r>
      <w:r w:rsidR="00B74F27" w:rsidRPr="01D079AF">
        <w:rPr>
          <w:rStyle w:val="Siln"/>
          <w:rFonts w:ascii="Calibri" w:eastAsia="Calibri" w:hAnsi="Calibri" w:cs="Calibri"/>
          <w:sz w:val="22"/>
          <w:szCs w:val="22"/>
        </w:rPr>
        <w:t>00 m</w:t>
      </w:r>
      <w:r w:rsidR="00B74F27" w:rsidRPr="01D079AF">
        <w:rPr>
          <w:rStyle w:val="Siln"/>
          <w:rFonts w:ascii="Calibri" w:eastAsia="Calibri" w:hAnsi="Calibri" w:cs="Calibri"/>
          <w:sz w:val="22"/>
          <w:szCs w:val="22"/>
          <w:vertAlign w:val="superscript"/>
        </w:rPr>
        <w:t xml:space="preserve">2 </w:t>
      </w:r>
      <w:r w:rsidR="00B74F27" w:rsidRPr="01D079AF">
        <w:rPr>
          <w:rStyle w:val="Siln"/>
          <w:rFonts w:ascii="Calibri" w:eastAsia="Calibri" w:hAnsi="Calibri" w:cs="Calibri"/>
          <w:sz w:val="22"/>
          <w:szCs w:val="22"/>
        </w:rPr>
        <w:t>navrhlo studio DAM</w:t>
      </w:r>
      <w:r w:rsidR="00B74F27">
        <w:rPr>
          <w:rStyle w:val="Siln"/>
          <w:rFonts w:ascii="Calibri" w:eastAsia="Calibri" w:hAnsi="Calibri" w:cs="Calibri"/>
          <w:sz w:val="22"/>
          <w:szCs w:val="22"/>
        </w:rPr>
        <w:t> </w:t>
      </w:r>
      <w:r w:rsidR="00B74F27" w:rsidRPr="01D079AF">
        <w:rPr>
          <w:rStyle w:val="Siln"/>
          <w:rFonts w:ascii="Calibri" w:eastAsia="Calibri" w:hAnsi="Calibri" w:cs="Calibri"/>
          <w:sz w:val="22"/>
          <w:szCs w:val="22"/>
        </w:rPr>
        <w:t xml:space="preserve">architekti a realizoval generální dodavatel Gemo. </w:t>
      </w:r>
      <w:r w:rsidR="004C402B" w:rsidRPr="004C402B">
        <w:rPr>
          <w:rStyle w:val="Siln"/>
          <w:rFonts w:ascii="Calibri" w:eastAsia="Calibri" w:hAnsi="Calibri" w:cs="Calibri"/>
          <w:sz w:val="22"/>
          <w:szCs w:val="22"/>
        </w:rPr>
        <w:t xml:space="preserve">Aktuální 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 xml:space="preserve">obsazenost </w:t>
      </w:r>
      <w:r w:rsidR="00B74F27">
        <w:rPr>
          <w:rStyle w:val="Siln"/>
          <w:rFonts w:ascii="Calibri" w:eastAsia="Calibri" w:hAnsi="Calibri" w:cs="Calibri"/>
          <w:sz w:val="22"/>
          <w:szCs w:val="22"/>
        </w:rPr>
        <w:t>centra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 xml:space="preserve"> je 80 %, přičemž nájemci </w:t>
      </w:r>
      <w:r w:rsidR="00EE46AB">
        <w:rPr>
          <w:rStyle w:val="Siln"/>
          <w:rFonts w:ascii="Calibri" w:eastAsia="Calibri" w:hAnsi="Calibri" w:cs="Calibri"/>
          <w:sz w:val="22"/>
          <w:szCs w:val="22"/>
        </w:rPr>
        <w:t xml:space="preserve">jsou 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>s</w:t>
      </w:r>
      <w:r w:rsidR="004C402B" w:rsidRPr="004C402B">
        <w:rPr>
          <w:rStyle w:val="Siln"/>
          <w:rFonts w:ascii="Calibri" w:eastAsia="Calibri" w:hAnsi="Calibri" w:cs="Calibri"/>
          <w:sz w:val="22"/>
          <w:szCs w:val="22"/>
        </w:rPr>
        <w:t>polečnost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>i</w:t>
      </w:r>
      <w:r w:rsidR="004C402B" w:rsidRPr="004C402B">
        <w:rPr>
          <w:rStyle w:val="Siln"/>
          <w:rFonts w:ascii="Calibri" w:eastAsia="Calibri" w:hAnsi="Calibri" w:cs="Calibri"/>
          <w:sz w:val="22"/>
          <w:szCs w:val="22"/>
        </w:rPr>
        <w:t xml:space="preserve"> Eyelevel, EUC,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 xml:space="preserve"> </w:t>
      </w:r>
      <w:r w:rsidR="004C402B" w:rsidRPr="004C402B">
        <w:rPr>
          <w:rStyle w:val="Siln"/>
          <w:rFonts w:ascii="Calibri" w:eastAsia="Calibri" w:hAnsi="Calibri" w:cs="Calibri"/>
          <w:sz w:val="22"/>
          <w:szCs w:val="22"/>
        </w:rPr>
        <w:t>Canadian Medical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 xml:space="preserve">, </w:t>
      </w:r>
      <w:r w:rsidR="004C402B" w:rsidRPr="004C402B">
        <w:rPr>
          <w:rStyle w:val="Siln"/>
          <w:rFonts w:ascii="Calibri" w:eastAsia="Calibri" w:hAnsi="Calibri" w:cs="Calibri"/>
          <w:sz w:val="22"/>
          <w:szCs w:val="22"/>
        </w:rPr>
        <w:t>Stibo Media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 xml:space="preserve">, Lékárna Benu, Starbucks </w:t>
      </w:r>
      <w:r w:rsidR="00982E96">
        <w:rPr>
          <w:rStyle w:val="Siln"/>
          <w:rFonts w:ascii="Calibri" w:eastAsia="Calibri" w:hAnsi="Calibri" w:cs="Calibri"/>
          <w:sz w:val="22"/>
          <w:szCs w:val="22"/>
        </w:rPr>
        <w:t>a</w:t>
      </w:r>
      <w:r w:rsidR="004262E0">
        <w:rPr>
          <w:rStyle w:val="Siln"/>
          <w:rFonts w:ascii="Calibri" w:eastAsia="Calibri" w:hAnsi="Calibri" w:cs="Calibri"/>
          <w:sz w:val="22"/>
          <w:szCs w:val="22"/>
        </w:rPr>
        <w:t> </w:t>
      </w:r>
      <w:r w:rsidR="004C402B">
        <w:rPr>
          <w:rStyle w:val="Siln"/>
          <w:rFonts w:ascii="Calibri" w:eastAsia="Calibri" w:hAnsi="Calibri" w:cs="Calibri"/>
          <w:sz w:val="22"/>
          <w:szCs w:val="22"/>
        </w:rPr>
        <w:t>Pizza Hut</w:t>
      </w:r>
      <w:r w:rsidR="004C402B" w:rsidRPr="004C402B">
        <w:rPr>
          <w:rStyle w:val="Siln"/>
          <w:rFonts w:ascii="Calibri" w:eastAsia="Calibri" w:hAnsi="Calibri" w:cs="Calibri"/>
          <w:sz w:val="22"/>
          <w:szCs w:val="22"/>
        </w:rPr>
        <w:t>.</w:t>
      </w:r>
      <w:r w:rsidR="00977904">
        <w:rPr>
          <w:rStyle w:val="Siln"/>
          <w:rFonts w:ascii="Calibri" w:eastAsia="Calibri" w:hAnsi="Calibri" w:cs="Calibri"/>
          <w:sz w:val="22"/>
          <w:szCs w:val="22"/>
        </w:rPr>
        <w:t xml:space="preserve"> </w:t>
      </w:r>
    </w:p>
    <w:p w14:paraId="6A6EA7F0" w14:textId="77777777" w:rsidR="00281FD3" w:rsidRPr="006542B6" w:rsidRDefault="00281FD3" w:rsidP="01D079AF">
      <w:pPr>
        <w:spacing w:line="276" w:lineRule="auto"/>
        <w:jc w:val="both"/>
        <w:rPr>
          <w:rStyle w:val="Siln"/>
          <w:rFonts w:ascii="Calibri" w:eastAsia="Calibri" w:hAnsi="Calibri" w:cs="Calibri"/>
          <w:sz w:val="28"/>
          <w:szCs w:val="28"/>
        </w:rPr>
      </w:pPr>
    </w:p>
    <w:p w14:paraId="7E785478" w14:textId="73519003" w:rsidR="006542B6" w:rsidRDefault="006542B6" w:rsidP="01D079AF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  <w:r w:rsidRPr="006542B6">
        <w:rPr>
          <w:rStyle w:val="Siln"/>
          <w:rFonts w:ascii="Calibri" w:eastAsia="Calibri" w:hAnsi="Calibri" w:cs="Calibri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136E811" wp14:editId="31133FC3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2242800" cy="1494000"/>
            <wp:effectExtent l="0" t="0" r="5715" b="0"/>
            <wp:wrapTight wrapText="bothSides">
              <wp:wrapPolygon edited="0">
                <wp:start x="0" y="0"/>
                <wp:lineTo x="0" y="21214"/>
                <wp:lineTo x="21472" y="21214"/>
                <wp:lineTo x="21472" y="0"/>
                <wp:lineTo x="0" y="0"/>
              </wp:wrapPolygon>
            </wp:wrapTight>
            <wp:docPr id="2" name="Obrázek 2" descr="C:\Users\denisa.kolarikova.WS008\OneDrive - Crest Communications, a.s(1)\PR-Reality\AFI Europe\4_AFI Vokovice\Foto gala opening_1_2019\_MG_1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AFI Europe\4_AFI Vokovice\Foto gala opening_1_2019\_MG_15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14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Doron Klein, generální ředitel AFI EUROPE pro Českou republiku a Rumunsko, přivítal 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účastníky galavečera u</w:t>
      </w:r>
      <w:r w:rsidR="00214A31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 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příležitosti slavnostního otevření kancelářského komplexu AFI Vokovice.</w:t>
      </w:r>
    </w:p>
    <w:p w14:paraId="74C193B3" w14:textId="77777777" w:rsidR="006542B6" w:rsidRDefault="006542B6" w:rsidP="01D079AF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61D8246E" w14:textId="64168F09" w:rsidR="006542B6" w:rsidRDefault="006542B6" w:rsidP="01D079AF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2A4F1E91" w14:textId="1EE896B4" w:rsidR="006542B6" w:rsidRDefault="006542B6" w:rsidP="01D079AF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6C80CEAA" w14:textId="4550B30B" w:rsidR="006542B6" w:rsidRDefault="006542B6" w:rsidP="01D079AF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694D7946" w14:textId="43F18A22" w:rsidR="006542B6" w:rsidRDefault="009965F2" w:rsidP="01D079AF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  <w:r w:rsidRPr="006542B6">
        <w:rPr>
          <w:rStyle w:val="Siln"/>
          <w:rFonts w:ascii="Calibri" w:eastAsia="Calibri" w:hAnsi="Calibri" w:cs="Calibri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2608" behindDoc="1" locked="0" layoutInCell="1" allowOverlap="1" wp14:anchorId="4A81D9CE" wp14:editId="64FF8AB2">
            <wp:simplePos x="0" y="0"/>
            <wp:positionH relativeFrom="column">
              <wp:posOffset>4445</wp:posOffset>
            </wp:positionH>
            <wp:positionV relativeFrom="paragraph">
              <wp:posOffset>120650</wp:posOffset>
            </wp:positionV>
            <wp:extent cx="2242185" cy="1493520"/>
            <wp:effectExtent l="0" t="0" r="5715" b="0"/>
            <wp:wrapTight wrapText="bothSides">
              <wp:wrapPolygon edited="0">
                <wp:start x="0" y="0"/>
                <wp:lineTo x="0" y="21214"/>
                <wp:lineTo x="21472" y="21214"/>
                <wp:lineTo x="21472" y="0"/>
                <wp:lineTo x="0" y="0"/>
              </wp:wrapPolygon>
            </wp:wrapTight>
            <wp:docPr id="3" name="Obrázek 3" descr="C:\Users\denisa.kolarikova.WS008\OneDrive - Crest Communications, a.s(1)\PR-Reality\AFI Europe\4_AFI Vokovice\Foto gala opening_1_2019\_MG_1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AFI Europe\4_AFI Vokovice\Foto gala opening_1_2019\_MG_15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61548" w14:textId="63F12ADC" w:rsidR="000A4F09" w:rsidRDefault="000A4F09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  <w:r w:rsidRPr="000A4F09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Lenka Matějíčková</w:t>
      </w:r>
      <w:r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, </w:t>
      </w:r>
      <w:r w:rsidRPr="000A4F09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Head of Sustainability</w:t>
      </w:r>
      <w:r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 ve společnosti Arcadis (s mikrofonem) předává plaketu LEED Platinum Doronu Kleinovi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, řediteli společnosti AFI EUROPE pro</w:t>
      </w:r>
      <w:r w:rsidR="00982E96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 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Českou republiku a Rumunsko</w:t>
      </w:r>
      <w:r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 (zcela vpravo)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, za</w:t>
      </w:r>
      <w:r w:rsidR="00982E96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 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realizaci energeticky úsporného </w:t>
      </w:r>
      <w:r w:rsidR="00EE46AB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kancelářského komplexu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 AFI Vokovice</w:t>
      </w:r>
      <w:r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.</w:t>
      </w:r>
    </w:p>
    <w:p w14:paraId="67685119" w14:textId="77777777" w:rsidR="000A4F09" w:rsidRPr="000A4F09" w:rsidRDefault="000A4F09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475FEF6D" w14:textId="77777777" w:rsidR="009965F2" w:rsidRDefault="009965F2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4670F1CD" w14:textId="14771D4F" w:rsidR="009965F2" w:rsidRDefault="009965F2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509B11EE" w14:textId="6D1DEE6C" w:rsidR="00C839F4" w:rsidRDefault="00C839F4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  <w:r w:rsidRPr="006542B6">
        <w:rPr>
          <w:rStyle w:val="Siln"/>
          <w:rFonts w:ascii="Calibri" w:eastAsia="Calibri" w:hAnsi="Calibri" w:cs="Calibri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72064" behindDoc="1" locked="0" layoutInCell="1" allowOverlap="1" wp14:anchorId="5940BBEB" wp14:editId="09B1D1F9">
            <wp:simplePos x="0" y="0"/>
            <wp:positionH relativeFrom="column">
              <wp:posOffset>4445</wp:posOffset>
            </wp:positionH>
            <wp:positionV relativeFrom="paragraph">
              <wp:posOffset>52070</wp:posOffset>
            </wp:positionV>
            <wp:extent cx="2242185" cy="1493520"/>
            <wp:effectExtent l="0" t="0" r="5715" b="0"/>
            <wp:wrapTight wrapText="bothSides">
              <wp:wrapPolygon edited="0">
                <wp:start x="0" y="0"/>
                <wp:lineTo x="0" y="21214"/>
                <wp:lineTo x="21472" y="21214"/>
                <wp:lineTo x="21472" y="0"/>
                <wp:lineTo x="0" y="0"/>
              </wp:wrapPolygon>
            </wp:wrapTight>
            <wp:docPr id="4" name="Obrázek 4" descr="C:\Users\denisa.kolarikova.WS008\OneDrive - Crest Communications, a.s(1)\PR-Reality\AFI Europe\4_AFI Vokovice\Foto gala opening_1_2019\_MG_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a.kolarikova.WS008\OneDrive - Crest Communications, a.s(1)\PR-Reality\AFI Europe\4_AFI Vokovice\Foto gala opening_1_2019\_MG_15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5F2" w:rsidRP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Doron Klein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, ředitel společnosti AFI EUROPE pro Českou republiku a Rumunsko</w:t>
      </w:r>
      <w:r w:rsidR="00214A31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,</w:t>
      </w:r>
      <w:r w:rsidR="009965F2" w:rsidRP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 a Jiří Vlasák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, </w:t>
      </w:r>
      <w:r w:rsidR="00EE46AB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C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hief </w:t>
      </w:r>
      <w:r w:rsidR="00EE46AB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O</w:t>
      </w:r>
      <w:r w:rsid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fficer </w:t>
      </w:r>
      <w:r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z téže společnosti</w:t>
      </w:r>
      <w:r w:rsidR="00214A31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,</w:t>
      </w:r>
      <w:r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 převzali certifikát LEED Platinum o</w:t>
      </w:r>
      <w:r w:rsidR="00214A31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d</w:t>
      </w:r>
      <w:r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 zástupkyň společnosti Arcadis.</w:t>
      </w:r>
    </w:p>
    <w:p w14:paraId="5198E5E4" w14:textId="3D9D9CA4" w:rsidR="009965F2" w:rsidRDefault="009965F2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  <w:r w:rsidRPr="009965F2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</w:p>
    <w:p w14:paraId="628F130C" w14:textId="77777777" w:rsidR="00C839F4" w:rsidRDefault="00C839F4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25DA9A8A" w14:textId="77777777" w:rsidR="00C839F4" w:rsidRDefault="00C839F4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4EF1B8D4" w14:textId="77777777" w:rsidR="00C839F4" w:rsidRDefault="00C839F4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2A4C7D4D" w14:textId="77777777" w:rsidR="00C839F4" w:rsidRDefault="00C839F4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536FB61C" w14:textId="77777777" w:rsidR="00C839F4" w:rsidRDefault="00C839F4" w:rsidP="000A4F09">
      <w:pPr>
        <w:spacing w:line="276" w:lineRule="auto"/>
        <w:jc w:val="both"/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</w:pPr>
    </w:p>
    <w:p w14:paraId="769F0366" w14:textId="77777777" w:rsidR="00AF0E62" w:rsidRDefault="00AE6A75" w:rsidP="00AF0E62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12" w:history="1">
        <w:r w:rsidR="00AF0E62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769F0367" w14:textId="77777777" w:rsidR="0086794E" w:rsidRPr="0086794E" w:rsidRDefault="00AE6A75" w:rsidP="0086794E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hyperlink r:id="rId13" w:history="1">
        <w:r w:rsidR="0086794E" w:rsidRPr="0086794E">
          <w:rPr>
            <w:rStyle w:val="Hypertextovodkaz"/>
            <w:rFonts w:asciiTheme="minorHAnsi" w:hAnsiTheme="minorHAnsi" w:cs="Arial"/>
            <w:sz w:val="22"/>
            <w:szCs w:val="22"/>
          </w:rPr>
          <w:t>www.afi-vokovice.cz</w:t>
        </w:r>
      </w:hyperlink>
    </w:p>
    <w:p w14:paraId="769F0368" w14:textId="77777777" w:rsidR="0086794E" w:rsidRPr="0086794E" w:rsidRDefault="0086794E" w:rsidP="0086794E">
      <w:pPr>
        <w:pStyle w:val="Prost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69F0369" w14:textId="77777777" w:rsidR="00C33C6D" w:rsidRPr="00E9606B" w:rsidRDefault="00C33C6D" w:rsidP="00C33C6D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7AAD3F7D" w14:textId="1D8C3820" w:rsidR="00C839F4" w:rsidRDefault="00C839F4" w:rsidP="00DE2A7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C839F4"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AFI EUROPE Czech Republic, dceřiná společnost skupiny Africa Israel Investments, je předním mezinárodním investorem a developerem v oblasti komerčních a bytových nemovitostí se zaměřením na realitní trhy střední a východní Evropy.</w:t>
      </w:r>
      <w:r w:rsidRPr="00C839F4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 AFI EUROPE Czech Republic působí v České republice od roku 1997, kde dokončila celou řadu úspěšných projektů: nákupní centra Palác Flora a</w:t>
      </w:r>
      <w:r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 </w:t>
      </w:r>
      <w:r w:rsidRPr="00C839F4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AFI Palác Pardubice, rezidenční komplexy Korunní Dvůr, Tulipa Rokytka a Tulipa Modřanská rokle nebo logistický park D8 European Park. Na poli kancelářských nemovitostí AFI EUROPE Czech Republic dosud realizovala tři fáze administrativního centra Classic 7 Business Park, AFI Karlín a AFI Vokovice v</w:t>
      </w:r>
      <w:r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 </w:t>
      </w:r>
      <w:r w:rsidRPr="00C839F4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Praze 6 - Veleslavíně. Aktuálně je ve výstavbě osmnáctipodlažní budova A v multifunkčním projektu AFI CITY ve Vysočanech na bývalém brownfieldu u stanice metra Kolbenova. Projekt zahrnuje nejen administrativní, ale i obchodní a rezidenční část. V procesu výstavby jsou také rezidenční projekty Tulipa Třebešín v Praze 3 a Tulipa City v Praze 9.</w:t>
      </w:r>
    </w:p>
    <w:p w14:paraId="769F036B" w14:textId="6369A44E" w:rsidR="00C33C6D" w:rsidRPr="003126B0" w:rsidRDefault="00C33C6D" w:rsidP="00DE2A7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14:paraId="769F036C" w14:textId="77777777" w:rsidR="00C33C6D" w:rsidRPr="003126B0" w:rsidRDefault="01D079AF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,Helvetica" w:eastAsia="Calibri,Helvetica" w:hAnsi="Calibri,Helvetica" w:cs="Calibri,Helvetica"/>
          <w:b/>
          <w:bCs/>
          <w:sz w:val="22"/>
          <w:szCs w:val="22"/>
        </w:rPr>
      </w:pPr>
      <w:r w:rsidRPr="01D079AF">
        <w:rPr>
          <w:rFonts w:ascii="Calibri" w:eastAsia="Calibri" w:hAnsi="Calibri" w:cs="Calibri"/>
          <w:b/>
          <w:bCs/>
          <w:sz w:val="22"/>
          <w:szCs w:val="22"/>
        </w:rPr>
        <w:t>Pro více informací kontaktujte:</w:t>
      </w:r>
    </w:p>
    <w:p w14:paraId="769F036D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69F036E" w14:textId="77777777" w:rsidR="00C33C6D" w:rsidRPr="003126B0" w:rsidRDefault="01D079AF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eastAsia="Calibri" w:hAnsi="Calibri" w:cs="Calibri"/>
          <w:b/>
          <w:bCs/>
          <w:sz w:val="22"/>
          <w:szCs w:val="22"/>
        </w:rPr>
      </w:pPr>
      <w:r w:rsidRPr="01D079AF">
        <w:rPr>
          <w:rFonts w:ascii="Calibri" w:eastAsia="Calibri" w:hAnsi="Calibri" w:cs="Calibri"/>
          <w:b/>
          <w:bCs/>
          <w:sz w:val="22"/>
          <w:szCs w:val="22"/>
        </w:rPr>
        <w:t>Crest Communications, a.s.</w:t>
      </w:r>
    </w:p>
    <w:p w14:paraId="769F036F" w14:textId="77777777" w:rsidR="00C33C6D" w:rsidRPr="003126B0" w:rsidRDefault="00C33C6D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,Helvetica" w:eastAsia="Calibri,Helvetica" w:hAnsi="Calibri,Helvetica" w:cs="Calibri,Helvetica"/>
          <w:sz w:val="22"/>
          <w:szCs w:val="22"/>
        </w:rPr>
      </w:pPr>
      <w:r w:rsidRPr="01D079AF">
        <w:rPr>
          <w:rFonts w:ascii="Calibri" w:eastAsia="Calibri" w:hAnsi="Calibri" w:cs="Calibri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 w:rsidRPr="01D079AF">
        <w:rPr>
          <w:rFonts w:ascii="Calibri" w:eastAsia="Calibri" w:hAnsi="Calibri" w:cs="Calibri"/>
          <w:sz w:val="22"/>
          <w:szCs w:val="22"/>
        </w:rPr>
        <w:t>Kamila Čadková</w:t>
      </w:r>
    </w:p>
    <w:p w14:paraId="769F0370" w14:textId="77777777" w:rsidR="00C33C6D" w:rsidRPr="001C38F3" w:rsidRDefault="00AE6A75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4" w:history="1">
        <w:r w:rsidR="00C33C6D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5" w:history="1">
        <w:r w:rsidR="00C33C6D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769F0371" w14:textId="77777777" w:rsidR="00C33C6D" w:rsidRDefault="00C33C6D" w:rsidP="01D079A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,Helvetica" w:eastAsia="Calibri,Helvetica" w:hAnsi="Calibri,Helvetica" w:cs="Calibri,Helvetica"/>
          <w:sz w:val="22"/>
          <w:szCs w:val="22"/>
        </w:rPr>
      </w:pPr>
      <w:r w:rsidRPr="01D079AF">
        <w:rPr>
          <w:rFonts w:ascii="Calibri" w:eastAsia="Calibri" w:hAnsi="Calibri" w:cs="Calibri"/>
          <w:sz w:val="22"/>
          <w:szCs w:val="22"/>
        </w:rPr>
        <w:t>mobil</w:t>
      </w:r>
      <w:r w:rsidRPr="01D079AF">
        <w:rPr>
          <w:rFonts w:ascii="Calibri,Helvetica" w:eastAsia="Calibri,Helvetica" w:hAnsi="Calibri,Helvetica" w:cs="Calibri,Helvetica"/>
          <w:sz w:val="22"/>
          <w:szCs w:val="22"/>
        </w:rPr>
        <w:t>:</w:t>
      </w:r>
      <w:r w:rsidRPr="01D079AF">
        <w:rPr>
          <w:rFonts w:ascii="Calibri" w:eastAsia="Calibri" w:hAnsi="Calibri" w:cs="Calibri"/>
          <w:sz w:val="22"/>
          <w:szCs w:val="22"/>
        </w:rPr>
        <w:t xml:space="preserve"> 731 613</w:t>
      </w:r>
      <w:r w:rsidRPr="01D079AF">
        <w:rPr>
          <w:rFonts w:ascii="Calibri,Helvetica" w:eastAsia="Calibri,Helvetica" w:hAnsi="Calibri,Helvetica" w:cs="Calibri,Helvetica"/>
          <w:sz w:val="22"/>
          <w:szCs w:val="22"/>
        </w:rPr>
        <w:t> </w:t>
      </w:r>
      <w:r w:rsidRPr="01D079AF">
        <w:rPr>
          <w:rFonts w:ascii="Calibri" w:eastAsia="Calibri" w:hAnsi="Calibri" w:cs="Calibri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 w:rsidRPr="01D079AF">
        <w:rPr>
          <w:rFonts w:ascii="Calibri" w:eastAsia="Calibri" w:hAnsi="Calibri" w:cs="Calibri"/>
          <w:sz w:val="22"/>
          <w:szCs w:val="22"/>
        </w:rPr>
        <w:t>mobil: 731 613 609</w:t>
      </w:r>
    </w:p>
    <w:p w14:paraId="769F0372" w14:textId="77777777" w:rsidR="00C33C6D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769F0373" w14:textId="77777777" w:rsidR="00C33C6D" w:rsidRPr="00886E4A" w:rsidRDefault="00C33C6D" w:rsidP="00AF0E62">
      <w:pPr>
        <w:jc w:val="center"/>
        <w:rPr>
          <w:rFonts w:ascii="Calibri" w:hAnsi="Calibri" w:cs="Arial"/>
          <w:sz w:val="22"/>
          <w:szCs w:val="22"/>
        </w:rPr>
      </w:pPr>
    </w:p>
    <w:sectPr w:rsidR="00C33C6D" w:rsidRPr="00886E4A" w:rsidSect="002C009D">
      <w:pgSz w:w="11906" w:h="16838"/>
      <w:pgMar w:top="85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824D0" w14:textId="77777777" w:rsidR="00AE6A75" w:rsidRDefault="00AE6A75">
      <w:r>
        <w:separator/>
      </w:r>
    </w:p>
  </w:endnote>
  <w:endnote w:type="continuationSeparator" w:id="0">
    <w:p w14:paraId="7C2F9524" w14:textId="77777777" w:rsidR="00AE6A75" w:rsidRDefault="00AE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Helvetica">
    <w:altName w:val="Calibri"/>
    <w:panose1 w:val="00000000000000000000"/>
    <w:charset w:val="00"/>
    <w:family w:val="roman"/>
    <w:notTrueType/>
    <w:pitch w:val="default"/>
  </w:font>
  <w:font w:name="Calibri,Arial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B9855" w14:textId="77777777" w:rsidR="00AE6A75" w:rsidRDefault="00AE6A75">
      <w:r>
        <w:separator/>
      </w:r>
    </w:p>
  </w:footnote>
  <w:footnote w:type="continuationSeparator" w:id="0">
    <w:p w14:paraId="59E7908E" w14:textId="77777777" w:rsidR="00AE6A75" w:rsidRDefault="00AE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4"/>
    <w:rsid w:val="0000032A"/>
    <w:rsid w:val="00001DE9"/>
    <w:rsid w:val="00002F35"/>
    <w:rsid w:val="00004D0C"/>
    <w:rsid w:val="000137F4"/>
    <w:rsid w:val="00021EE5"/>
    <w:rsid w:val="00033D49"/>
    <w:rsid w:val="0003420B"/>
    <w:rsid w:val="000376F4"/>
    <w:rsid w:val="0004460A"/>
    <w:rsid w:val="000552A2"/>
    <w:rsid w:val="00062E07"/>
    <w:rsid w:val="00063702"/>
    <w:rsid w:val="000644C1"/>
    <w:rsid w:val="00067819"/>
    <w:rsid w:val="00070594"/>
    <w:rsid w:val="00072E02"/>
    <w:rsid w:val="00073455"/>
    <w:rsid w:val="00074861"/>
    <w:rsid w:val="00075E71"/>
    <w:rsid w:val="00076A81"/>
    <w:rsid w:val="000839AF"/>
    <w:rsid w:val="000931F8"/>
    <w:rsid w:val="000A0DBD"/>
    <w:rsid w:val="000A3129"/>
    <w:rsid w:val="000A4F09"/>
    <w:rsid w:val="000A7FBE"/>
    <w:rsid w:val="000B0D18"/>
    <w:rsid w:val="000B4063"/>
    <w:rsid w:val="000B517C"/>
    <w:rsid w:val="000B54C1"/>
    <w:rsid w:val="000B5C21"/>
    <w:rsid w:val="000B755F"/>
    <w:rsid w:val="000B775D"/>
    <w:rsid w:val="000B7A9F"/>
    <w:rsid w:val="000C4665"/>
    <w:rsid w:val="000C4CF2"/>
    <w:rsid w:val="000D392D"/>
    <w:rsid w:val="000D6BC8"/>
    <w:rsid w:val="000D70F5"/>
    <w:rsid w:val="000D7295"/>
    <w:rsid w:val="000E1E4B"/>
    <w:rsid w:val="000F5F49"/>
    <w:rsid w:val="00100A0E"/>
    <w:rsid w:val="00103368"/>
    <w:rsid w:val="00103D35"/>
    <w:rsid w:val="00104F43"/>
    <w:rsid w:val="00105E65"/>
    <w:rsid w:val="00106DBF"/>
    <w:rsid w:val="00113DAA"/>
    <w:rsid w:val="00114D76"/>
    <w:rsid w:val="00116F57"/>
    <w:rsid w:val="00122463"/>
    <w:rsid w:val="00124ACB"/>
    <w:rsid w:val="00134D67"/>
    <w:rsid w:val="00143BE5"/>
    <w:rsid w:val="001449E3"/>
    <w:rsid w:val="00147E3F"/>
    <w:rsid w:val="001530C2"/>
    <w:rsid w:val="00163374"/>
    <w:rsid w:val="001635C8"/>
    <w:rsid w:val="00166E12"/>
    <w:rsid w:val="001725DD"/>
    <w:rsid w:val="00180AA0"/>
    <w:rsid w:val="00182F2B"/>
    <w:rsid w:val="0018764E"/>
    <w:rsid w:val="00190E21"/>
    <w:rsid w:val="0019404A"/>
    <w:rsid w:val="001946FB"/>
    <w:rsid w:val="00194846"/>
    <w:rsid w:val="00195B2C"/>
    <w:rsid w:val="00196FA9"/>
    <w:rsid w:val="00197DDC"/>
    <w:rsid w:val="001A0DD7"/>
    <w:rsid w:val="001A1782"/>
    <w:rsid w:val="001A5ABC"/>
    <w:rsid w:val="001B7AC9"/>
    <w:rsid w:val="001C5E4F"/>
    <w:rsid w:val="001D417A"/>
    <w:rsid w:val="001D46C2"/>
    <w:rsid w:val="001D7F86"/>
    <w:rsid w:val="001E09E1"/>
    <w:rsid w:val="001E460F"/>
    <w:rsid w:val="001E4B27"/>
    <w:rsid w:val="001E6737"/>
    <w:rsid w:val="001E6BD3"/>
    <w:rsid w:val="001F0B94"/>
    <w:rsid w:val="001F30E4"/>
    <w:rsid w:val="001F4190"/>
    <w:rsid w:val="001F5AA2"/>
    <w:rsid w:val="001F7DF8"/>
    <w:rsid w:val="00205619"/>
    <w:rsid w:val="00207944"/>
    <w:rsid w:val="0021099D"/>
    <w:rsid w:val="00212040"/>
    <w:rsid w:val="00214855"/>
    <w:rsid w:val="00214A31"/>
    <w:rsid w:val="00217B19"/>
    <w:rsid w:val="0022481E"/>
    <w:rsid w:val="0022493D"/>
    <w:rsid w:val="00226049"/>
    <w:rsid w:val="002269EB"/>
    <w:rsid w:val="00227BBC"/>
    <w:rsid w:val="0023092D"/>
    <w:rsid w:val="00233FB7"/>
    <w:rsid w:val="00234A48"/>
    <w:rsid w:val="002402B1"/>
    <w:rsid w:val="0024105F"/>
    <w:rsid w:val="00241B5C"/>
    <w:rsid w:val="00244BBF"/>
    <w:rsid w:val="00244C83"/>
    <w:rsid w:val="00256694"/>
    <w:rsid w:val="00257BE0"/>
    <w:rsid w:val="002703D6"/>
    <w:rsid w:val="00270EDE"/>
    <w:rsid w:val="00281195"/>
    <w:rsid w:val="00281FD3"/>
    <w:rsid w:val="00282085"/>
    <w:rsid w:val="00282831"/>
    <w:rsid w:val="0028348C"/>
    <w:rsid w:val="002A69E1"/>
    <w:rsid w:val="002B1126"/>
    <w:rsid w:val="002B1361"/>
    <w:rsid w:val="002B77DF"/>
    <w:rsid w:val="002B7B52"/>
    <w:rsid w:val="002B7C8E"/>
    <w:rsid w:val="002C009D"/>
    <w:rsid w:val="002C0923"/>
    <w:rsid w:val="002C2132"/>
    <w:rsid w:val="002C54C4"/>
    <w:rsid w:val="002D14B5"/>
    <w:rsid w:val="002D5F35"/>
    <w:rsid w:val="002E3C4C"/>
    <w:rsid w:val="002F154D"/>
    <w:rsid w:val="002F18C1"/>
    <w:rsid w:val="002F5370"/>
    <w:rsid w:val="00300992"/>
    <w:rsid w:val="003023E6"/>
    <w:rsid w:val="00304B25"/>
    <w:rsid w:val="003074CF"/>
    <w:rsid w:val="00307F36"/>
    <w:rsid w:val="00310BAC"/>
    <w:rsid w:val="003126B0"/>
    <w:rsid w:val="0032162F"/>
    <w:rsid w:val="003256CD"/>
    <w:rsid w:val="0033093F"/>
    <w:rsid w:val="00330FBF"/>
    <w:rsid w:val="003345FB"/>
    <w:rsid w:val="003352EA"/>
    <w:rsid w:val="00340316"/>
    <w:rsid w:val="00340B64"/>
    <w:rsid w:val="00345405"/>
    <w:rsid w:val="00353682"/>
    <w:rsid w:val="00357D79"/>
    <w:rsid w:val="003600BE"/>
    <w:rsid w:val="00361F4B"/>
    <w:rsid w:val="00362C29"/>
    <w:rsid w:val="00362D15"/>
    <w:rsid w:val="00365D05"/>
    <w:rsid w:val="00372485"/>
    <w:rsid w:val="003727B6"/>
    <w:rsid w:val="0037302B"/>
    <w:rsid w:val="0038123C"/>
    <w:rsid w:val="003824DD"/>
    <w:rsid w:val="00395580"/>
    <w:rsid w:val="00395A28"/>
    <w:rsid w:val="00395DC5"/>
    <w:rsid w:val="00397A54"/>
    <w:rsid w:val="003A05E9"/>
    <w:rsid w:val="003A16A4"/>
    <w:rsid w:val="003A4B31"/>
    <w:rsid w:val="003B48B5"/>
    <w:rsid w:val="003C4B4C"/>
    <w:rsid w:val="003C6D3A"/>
    <w:rsid w:val="003D728F"/>
    <w:rsid w:val="003E04D6"/>
    <w:rsid w:val="003E04F6"/>
    <w:rsid w:val="003E26F7"/>
    <w:rsid w:val="003E4F8A"/>
    <w:rsid w:val="003F1A4E"/>
    <w:rsid w:val="003F2807"/>
    <w:rsid w:val="00403F81"/>
    <w:rsid w:val="00405995"/>
    <w:rsid w:val="004143B7"/>
    <w:rsid w:val="00423573"/>
    <w:rsid w:val="004262E0"/>
    <w:rsid w:val="0043042B"/>
    <w:rsid w:val="0043042F"/>
    <w:rsid w:val="00432464"/>
    <w:rsid w:val="00434D27"/>
    <w:rsid w:val="00440735"/>
    <w:rsid w:val="004422D8"/>
    <w:rsid w:val="004477A0"/>
    <w:rsid w:val="0045504B"/>
    <w:rsid w:val="004555C7"/>
    <w:rsid w:val="004567C3"/>
    <w:rsid w:val="00460729"/>
    <w:rsid w:val="00463EFE"/>
    <w:rsid w:val="004702C9"/>
    <w:rsid w:val="0047045D"/>
    <w:rsid w:val="00472CD6"/>
    <w:rsid w:val="00473489"/>
    <w:rsid w:val="00480740"/>
    <w:rsid w:val="00483E92"/>
    <w:rsid w:val="0048419E"/>
    <w:rsid w:val="004850D4"/>
    <w:rsid w:val="004913D2"/>
    <w:rsid w:val="0049396F"/>
    <w:rsid w:val="00494E55"/>
    <w:rsid w:val="00495674"/>
    <w:rsid w:val="00495703"/>
    <w:rsid w:val="00495C8F"/>
    <w:rsid w:val="004A3AF8"/>
    <w:rsid w:val="004B52C5"/>
    <w:rsid w:val="004B6785"/>
    <w:rsid w:val="004B716E"/>
    <w:rsid w:val="004C2E82"/>
    <w:rsid w:val="004C3A5F"/>
    <w:rsid w:val="004C402B"/>
    <w:rsid w:val="004D1E98"/>
    <w:rsid w:val="004D1F26"/>
    <w:rsid w:val="004D3924"/>
    <w:rsid w:val="004E048C"/>
    <w:rsid w:val="004E32AC"/>
    <w:rsid w:val="004E69D4"/>
    <w:rsid w:val="004E7D05"/>
    <w:rsid w:val="004F20A2"/>
    <w:rsid w:val="004F52D0"/>
    <w:rsid w:val="004F680D"/>
    <w:rsid w:val="00501005"/>
    <w:rsid w:val="0050552F"/>
    <w:rsid w:val="00505AFA"/>
    <w:rsid w:val="00507742"/>
    <w:rsid w:val="00513E70"/>
    <w:rsid w:val="00516161"/>
    <w:rsid w:val="00517FCE"/>
    <w:rsid w:val="00520BF9"/>
    <w:rsid w:val="00522104"/>
    <w:rsid w:val="00522291"/>
    <w:rsid w:val="005238C4"/>
    <w:rsid w:val="00526348"/>
    <w:rsid w:val="00530C1D"/>
    <w:rsid w:val="00531F38"/>
    <w:rsid w:val="00532A35"/>
    <w:rsid w:val="005338F7"/>
    <w:rsid w:val="005340B9"/>
    <w:rsid w:val="00537042"/>
    <w:rsid w:val="00542FA1"/>
    <w:rsid w:val="00543E83"/>
    <w:rsid w:val="00547855"/>
    <w:rsid w:val="00550A9E"/>
    <w:rsid w:val="00565BBF"/>
    <w:rsid w:val="00567481"/>
    <w:rsid w:val="00573266"/>
    <w:rsid w:val="00573E56"/>
    <w:rsid w:val="0057577E"/>
    <w:rsid w:val="00581240"/>
    <w:rsid w:val="0058158C"/>
    <w:rsid w:val="00583AA2"/>
    <w:rsid w:val="005862F9"/>
    <w:rsid w:val="00586784"/>
    <w:rsid w:val="005868A8"/>
    <w:rsid w:val="00586DC5"/>
    <w:rsid w:val="00586ECE"/>
    <w:rsid w:val="00590148"/>
    <w:rsid w:val="00592585"/>
    <w:rsid w:val="00595FCE"/>
    <w:rsid w:val="005961EA"/>
    <w:rsid w:val="005A0C61"/>
    <w:rsid w:val="005A1C38"/>
    <w:rsid w:val="005A2D6D"/>
    <w:rsid w:val="005B06EB"/>
    <w:rsid w:val="005B3FB0"/>
    <w:rsid w:val="005B5DE9"/>
    <w:rsid w:val="005B714E"/>
    <w:rsid w:val="005C13E3"/>
    <w:rsid w:val="005C31C4"/>
    <w:rsid w:val="005C4678"/>
    <w:rsid w:val="005C4D71"/>
    <w:rsid w:val="005C5AF4"/>
    <w:rsid w:val="005C69FA"/>
    <w:rsid w:val="005D1C44"/>
    <w:rsid w:val="005D59BA"/>
    <w:rsid w:val="005E15FE"/>
    <w:rsid w:val="005E2144"/>
    <w:rsid w:val="005E5667"/>
    <w:rsid w:val="005E5698"/>
    <w:rsid w:val="005E5911"/>
    <w:rsid w:val="005E5918"/>
    <w:rsid w:val="005F09C1"/>
    <w:rsid w:val="005F1809"/>
    <w:rsid w:val="005F3A4F"/>
    <w:rsid w:val="005F3AF2"/>
    <w:rsid w:val="00603189"/>
    <w:rsid w:val="00605C91"/>
    <w:rsid w:val="00607F12"/>
    <w:rsid w:val="00610397"/>
    <w:rsid w:val="0061094A"/>
    <w:rsid w:val="00611D29"/>
    <w:rsid w:val="00616134"/>
    <w:rsid w:val="00623884"/>
    <w:rsid w:val="00624D3D"/>
    <w:rsid w:val="00625064"/>
    <w:rsid w:val="006254FF"/>
    <w:rsid w:val="00626DB7"/>
    <w:rsid w:val="00632F74"/>
    <w:rsid w:val="00633E1A"/>
    <w:rsid w:val="00637698"/>
    <w:rsid w:val="006429EF"/>
    <w:rsid w:val="00644AB7"/>
    <w:rsid w:val="00646DF3"/>
    <w:rsid w:val="006471E2"/>
    <w:rsid w:val="006542B6"/>
    <w:rsid w:val="006627B1"/>
    <w:rsid w:val="00663BEE"/>
    <w:rsid w:val="00665A95"/>
    <w:rsid w:val="00667B20"/>
    <w:rsid w:val="00671344"/>
    <w:rsid w:val="006746E5"/>
    <w:rsid w:val="00675A27"/>
    <w:rsid w:val="006A3D1E"/>
    <w:rsid w:val="006B13CC"/>
    <w:rsid w:val="006B1EAD"/>
    <w:rsid w:val="006B42EA"/>
    <w:rsid w:val="006B6471"/>
    <w:rsid w:val="006C0C22"/>
    <w:rsid w:val="006C3FED"/>
    <w:rsid w:val="006D399C"/>
    <w:rsid w:val="006D4A07"/>
    <w:rsid w:val="006D7879"/>
    <w:rsid w:val="006E5D89"/>
    <w:rsid w:val="006E6107"/>
    <w:rsid w:val="006E6A45"/>
    <w:rsid w:val="006F09C3"/>
    <w:rsid w:val="006F336D"/>
    <w:rsid w:val="00703013"/>
    <w:rsid w:val="00703091"/>
    <w:rsid w:val="00705469"/>
    <w:rsid w:val="00706BEE"/>
    <w:rsid w:val="0071485E"/>
    <w:rsid w:val="0073521A"/>
    <w:rsid w:val="00746AFD"/>
    <w:rsid w:val="00752B6A"/>
    <w:rsid w:val="00753B79"/>
    <w:rsid w:val="00754471"/>
    <w:rsid w:val="007623D6"/>
    <w:rsid w:val="00762CDA"/>
    <w:rsid w:val="00763B82"/>
    <w:rsid w:val="0077067F"/>
    <w:rsid w:val="00774A64"/>
    <w:rsid w:val="007770D3"/>
    <w:rsid w:val="00780B3D"/>
    <w:rsid w:val="00782738"/>
    <w:rsid w:val="007841F3"/>
    <w:rsid w:val="0079479E"/>
    <w:rsid w:val="0079598C"/>
    <w:rsid w:val="007A1CDC"/>
    <w:rsid w:val="007A214F"/>
    <w:rsid w:val="007A40AF"/>
    <w:rsid w:val="007A4A59"/>
    <w:rsid w:val="007A4B09"/>
    <w:rsid w:val="007A6384"/>
    <w:rsid w:val="007C10B2"/>
    <w:rsid w:val="007C253B"/>
    <w:rsid w:val="007C33C6"/>
    <w:rsid w:val="007C3DA0"/>
    <w:rsid w:val="007C45BB"/>
    <w:rsid w:val="007C7B9E"/>
    <w:rsid w:val="007D0E6A"/>
    <w:rsid w:val="007D5D62"/>
    <w:rsid w:val="007D7996"/>
    <w:rsid w:val="007E5D54"/>
    <w:rsid w:val="007E720F"/>
    <w:rsid w:val="007E7B23"/>
    <w:rsid w:val="007E7F9E"/>
    <w:rsid w:val="007F09A2"/>
    <w:rsid w:val="007F3C0D"/>
    <w:rsid w:val="007F4CCA"/>
    <w:rsid w:val="007F6EB2"/>
    <w:rsid w:val="007F731D"/>
    <w:rsid w:val="007F7708"/>
    <w:rsid w:val="00800B7B"/>
    <w:rsid w:val="0080119A"/>
    <w:rsid w:val="00804890"/>
    <w:rsid w:val="00806350"/>
    <w:rsid w:val="008072B9"/>
    <w:rsid w:val="008101AB"/>
    <w:rsid w:val="00811CEE"/>
    <w:rsid w:val="008140B3"/>
    <w:rsid w:val="008216A8"/>
    <w:rsid w:val="0082399D"/>
    <w:rsid w:val="008310B6"/>
    <w:rsid w:val="008352E3"/>
    <w:rsid w:val="00836F99"/>
    <w:rsid w:val="008401F2"/>
    <w:rsid w:val="008428BC"/>
    <w:rsid w:val="008441B6"/>
    <w:rsid w:val="00845DA8"/>
    <w:rsid w:val="00851756"/>
    <w:rsid w:val="008571DC"/>
    <w:rsid w:val="008574BD"/>
    <w:rsid w:val="0086224F"/>
    <w:rsid w:val="00867682"/>
    <w:rsid w:val="0086794E"/>
    <w:rsid w:val="00874F4D"/>
    <w:rsid w:val="00886E4A"/>
    <w:rsid w:val="00890DF4"/>
    <w:rsid w:val="00897EC2"/>
    <w:rsid w:val="008A13D4"/>
    <w:rsid w:val="008A2679"/>
    <w:rsid w:val="008A45B9"/>
    <w:rsid w:val="008A68AA"/>
    <w:rsid w:val="008B218B"/>
    <w:rsid w:val="008B36E3"/>
    <w:rsid w:val="008C0519"/>
    <w:rsid w:val="008C20EE"/>
    <w:rsid w:val="008C4A5A"/>
    <w:rsid w:val="008C585F"/>
    <w:rsid w:val="008D19F4"/>
    <w:rsid w:val="008D3C89"/>
    <w:rsid w:val="008D6253"/>
    <w:rsid w:val="008D6D48"/>
    <w:rsid w:val="008E1FCA"/>
    <w:rsid w:val="008F2801"/>
    <w:rsid w:val="008F4DF4"/>
    <w:rsid w:val="008F6219"/>
    <w:rsid w:val="00901828"/>
    <w:rsid w:val="00901F3F"/>
    <w:rsid w:val="00902A90"/>
    <w:rsid w:val="009131E5"/>
    <w:rsid w:val="00913507"/>
    <w:rsid w:val="00925276"/>
    <w:rsid w:val="00940A67"/>
    <w:rsid w:val="009456BA"/>
    <w:rsid w:val="009503ED"/>
    <w:rsid w:val="00951CEF"/>
    <w:rsid w:val="00952D6B"/>
    <w:rsid w:val="0095429B"/>
    <w:rsid w:val="009615AF"/>
    <w:rsid w:val="00962284"/>
    <w:rsid w:val="009648BC"/>
    <w:rsid w:val="00970F40"/>
    <w:rsid w:val="00976779"/>
    <w:rsid w:val="00977904"/>
    <w:rsid w:val="009823D4"/>
    <w:rsid w:val="00982E96"/>
    <w:rsid w:val="00984559"/>
    <w:rsid w:val="009855DB"/>
    <w:rsid w:val="0098783A"/>
    <w:rsid w:val="00991745"/>
    <w:rsid w:val="009945C2"/>
    <w:rsid w:val="00995B9D"/>
    <w:rsid w:val="009965F2"/>
    <w:rsid w:val="009A06E8"/>
    <w:rsid w:val="009A18EC"/>
    <w:rsid w:val="009A21C6"/>
    <w:rsid w:val="009A2F29"/>
    <w:rsid w:val="009A4704"/>
    <w:rsid w:val="009A573B"/>
    <w:rsid w:val="009A6862"/>
    <w:rsid w:val="009A7401"/>
    <w:rsid w:val="009A7B10"/>
    <w:rsid w:val="009B3883"/>
    <w:rsid w:val="009C63E0"/>
    <w:rsid w:val="009C6A5B"/>
    <w:rsid w:val="009E1F34"/>
    <w:rsid w:val="009E7ADC"/>
    <w:rsid w:val="009F1827"/>
    <w:rsid w:val="009F5AB0"/>
    <w:rsid w:val="009F639D"/>
    <w:rsid w:val="00A00939"/>
    <w:rsid w:val="00A019B2"/>
    <w:rsid w:val="00A01E46"/>
    <w:rsid w:val="00A021B8"/>
    <w:rsid w:val="00A05343"/>
    <w:rsid w:val="00A167A9"/>
    <w:rsid w:val="00A1732E"/>
    <w:rsid w:val="00A20D3F"/>
    <w:rsid w:val="00A30877"/>
    <w:rsid w:val="00A324DF"/>
    <w:rsid w:val="00A33771"/>
    <w:rsid w:val="00A339C7"/>
    <w:rsid w:val="00A35BA3"/>
    <w:rsid w:val="00A40762"/>
    <w:rsid w:val="00A47831"/>
    <w:rsid w:val="00A5386E"/>
    <w:rsid w:val="00A53C0B"/>
    <w:rsid w:val="00A60A42"/>
    <w:rsid w:val="00A60C85"/>
    <w:rsid w:val="00A706B9"/>
    <w:rsid w:val="00A70E02"/>
    <w:rsid w:val="00A74125"/>
    <w:rsid w:val="00A77CDF"/>
    <w:rsid w:val="00A81CA0"/>
    <w:rsid w:val="00A82F12"/>
    <w:rsid w:val="00A82F69"/>
    <w:rsid w:val="00A85DD8"/>
    <w:rsid w:val="00A87DB8"/>
    <w:rsid w:val="00A9373F"/>
    <w:rsid w:val="00AA3D12"/>
    <w:rsid w:val="00AA79A1"/>
    <w:rsid w:val="00AB4217"/>
    <w:rsid w:val="00AC1EE9"/>
    <w:rsid w:val="00AC56AA"/>
    <w:rsid w:val="00AD376E"/>
    <w:rsid w:val="00AE0582"/>
    <w:rsid w:val="00AE39DB"/>
    <w:rsid w:val="00AE626C"/>
    <w:rsid w:val="00AE6A75"/>
    <w:rsid w:val="00AF06B1"/>
    <w:rsid w:val="00AF0E62"/>
    <w:rsid w:val="00AF5175"/>
    <w:rsid w:val="00AF7EF0"/>
    <w:rsid w:val="00B260B6"/>
    <w:rsid w:val="00B270A5"/>
    <w:rsid w:val="00B33BB9"/>
    <w:rsid w:val="00B53D2A"/>
    <w:rsid w:val="00B55282"/>
    <w:rsid w:val="00B6088B"/>
    <w:rsid w:val="00B64586"/>
    <w:rsid w:val="00B647B2"/>
    <w:rsid w:val="00B65234"/>
    <w:rsid w:val="00B6534C"/>
    <w:rsid w:val="00B74F27"/>
    <w:rsid w:val="00B769BA"/>
    <w:rsid w:val="00B832B7"/>
    <w:rsid w:val="00B875BE"/>
    <w:rsid w:val="00B916E5"/>
    <w:rsid w:val="00B92B0B"/>
    <w:rsid w:val="00BA3C1A"/>
    <w:rsid w:val="00BA6D8A"/>
    <w:rsid w:val="00BA6E67"/>
    <w:rsid w:val="00BB2203"/>
    <w:rsid w:val="00BB4553"/>
    <w:rsid w:val="00BB78B3"/>
    <w:rsid w:val="00BC285C"/>
    <w:rsid w:val="00BD0D37"/>
    <w:rsid w:val="00BD1954"/>
    <w:rsid w:val="00BD47F7"/>
    <w:rsid w:val="00BE0935"/>
    <w:rsid w:val="00BE5D08"/>
    <w:rsid w:val="00BF1DC5"/>
    <w:rsid w:val="00BF4F72"/>
    <w:rsid w:val="00BF4F7B"/>
    <w:rsid w:val="00C00D1B"/>
    <w:rsid w:val="00C02CE4"/>
    <w:rsid w:val="00C1118E"/>
    <w:rsid w:val="00C15024"/>
    <w:rsid w:val="00C17C39"/>
    <w:rsid w:val="00C20FF0"/>
    <w:rsid w:val="00C223CB"/>
    <w:rsid w:val="00C24FF0"/>
    <w:rsid w:val="00C25B33"/>
    <w:rsid w:val="00C26C1C"/>
    <w:rsid w:val="00C31A74"/>
    <w:rsid w:val="00C328C8"/>
    <w:rsid w:val="00C3343E"/>
    <w:rsid w:val="00C33C6D"/>
    <w:rsid w:val="00C3585B"/>
    <w:rsid w:val="00C379C2"/>
    <w:rsid w:val="00C42866"/>
    <w:rsid w:val="00C46033"/>
    <w:rsid w:val="00C50328"/>
    <w:rsid w:val="00C51585"/>
    <w:rsid w:val="00C63924"/>
    <w:rsid w:val="00C762A0"/>
    <w:rsid w:val="00C80DCE"/>
    <w:rsid w:val="00C8168C"/>
    <w:rsid w:val="00C8237C"/>
    <w:rsid w:val="00C839F4"/>
    <w:rsid w:val="00C849BA"/>
    <w:rsid w:val="00C854F1"/>
    <w:rsid w:val="00C85520"/>
    <w:rsid w:val="00C902BB"/>
    <w:rsid w:val="00C96002"/>
    <w:rsid w:val="00C9708F"/>
    <w:rsid w:val="00CA5597"/>
    <w:rsid w:val="00CA55CC"/>
    <w:rsid w:val="00CA7099"/>
    <w:rsid w:val="00CA7CAA"/>
    <w:rsid w:val="00CB060F"/>
    <w:rsid w:val="00CB432F"/>
    <w:rsid w:val="00CB57B1"/>
    <w:rsid w:val="00CC29C1"/>
    <w:rsid w:val="00CC51BC"/>
    <w:rsid w:val="00CC6635"/>
    <w:rsid w:val="00CC7918"/>
    <w:rsid w:val="00CD136C"/>
    <w:rsid w:val="00CD49EE"/>
    <w:rsid w:val="00CE13D3"/>
    <w:rsid w:val="00CE257E"/>
    <w:rsid w:val="00CE4FDB"/>
    <w:rsid w:val="00CF1E44"/>
    <w:rsid w:val="00CF260B"/>
    <w:rsid w:val="00CF27A2"/>
    <w:rsid w:val="00CF4178"/>
    <w:rsid w:val="00D00581"/>
    <w:rsid w:val="00D02452"/>
    <w:rsid w:val="00D0252E"/>
    <w:rsid w:val="00D03376"/>
    <w:rsid w:val="00D07B56"/>
    <w:rsid w:val="00D109FC"/>
    <w:rsid w:val="00D10F3F"/>
    <w:rsid w:val="00D12F0F"/>
    <w:rsid w:val="00D14060"/>
    <w:rsid w:val="00D159FD"/>
    <w:rsid w:val="00D21DA1"/>
    <w:rsid w:val="00D26A6B"/>
    <w:rsid w:val="00D328B7"/>
    <w:rsid w:val="00D338EF"/>
    <w:rsid w:val="00D3668F"/>
    <w:rsid w:val="00D420E3"/>
    <w:rsid w:val="00D452DB"/>
    <w:rsid w:val="00D465D9"/>
    <w:rsid w:val="00D53B6B"/>
    <w:rsid w:val="00D549C3"/>
    <w:rsid w:val="00D62818"/>
    <w:rsid w:val="00D62F23"/>
    <w:rsid w:val="00D71D7D"/>
    <w:rsid w:val="00D733EF"/>
    <w:rsid w:val="00D73FBE"/>
    <w:rsid w:val="00D75DD4"/>
    <w:rsid w:val="00D82D8A"/>
    <w:rsid w:val="00D8304F"/>
    <w:rsid w:val="00D83A3F"/>
    <w:rsid w:val="00D937F1"/>
    <w:rsid w:val="00D93B70"/>
    <w:rsid w:val="00D93D55"/>
    <w:rsid w:val="00D95804"/>
    <w:rsid w:val="00D95B08"/>
    <w:rsid w:val="00D95E43"/>
    <w:rsid w:val="00D966D3"/>
    <w:rsid w:val="00DA62B0"/>
    <w:rsid w:val="00DB0199"/>
    <w:rsid w:val="00DB225A"/>
    <w:rsid w:val="00DB500F"/>
    <w:rsid w:val="00DB5B48"/>
    <w:rsid w:val="00DC278D"/>
    <w:rsid w:val="00DD220C"/>
    <w:rsid w:val="00DD5624"/>
    <w:rsid w:val="00DD5FBC"/>
    <w:rsid w:val="00DD6E7D"/>
    <w:rsid w:val="00DD73B9"/>
    <w:rsid w:val="00DE2A7C"/>
    <w:rsid w:val="00DE2D2C"/>
    <w:rsid w:val="00DE4D16"/>
    <w:rsid w:val="00DF194F"/>
    <w:rsid w:val="00DF3F4C"/>
    <w:rsid w:val="00DF4CEB"/>
    <w:rsid w:val="00E01C93"/>
    <w:rsid w:val="00E03B93"/>
    <w:rsid w:val="00E03E89"/>
    <w:rsid w:val="00E049C3"/>
    <w:rsid w:val="00E07014"/>
    <w:rsid w:val="00E111BA"/>
    <w:rsid w:val="00E13A0A"/>
    <w:rsid w:val="00E15CDD"/>
    <w:rsid w:val="00E41D54"/>
    <w:rsid w:val="00E44647"/>
    <w:rsid w:val="00E45EBF"/>
    <w:rsid w:val="00E467DE"/>
    <w:rsid w:val="00E47A0D"/>
    <w:rsid w:val="00E52A05"/>
    <w:rsid w:val="00E62A4E"/>
    <w:rsid w:val="00E70CA7"/>
    <w:rsid w:val="00E7306C"/>
    <w:rsid w:val="00E75058"/>
    <w:rsid w:val="00E768A2"/>
    <w:rsid w:val="00E77D7B"/>
    <w:rsid w:val="00E82007"/>
    <w:rsid w:val="00E86001"/>
    <w:rsid w:val="00E87DD7"/>
    <w:rsid w:val="00EA0615"/>
    <w:rsid w:val="00EA0F5D"/>
    <w:rsid w:val="00EB03B6"/>
    <w:rsid w:val="00EB1DE0"/>
    <w:rsid w:val="00EB56A0"/>
    <w:rsid w:val="00EB5759"/>
    <w:rsid w:val="00EB6C91"/>
    <w:rsid w:val="00ED20A6"/>
    <w:rsid w:val="00ED37E5"/>
    <w:rsid w:val="00ED56D6"/>
    <w:rsid w:val="00ED7AD9"/>
    <w:rsid w:val="00EE153F"/>
    <w:rsid w:val="00EE3C82"/>
    <w:rsid w:val="00EE46AB"/>
    <w:rsid w:val="00EE542E"/>
    <w:rsid w:val="00F070B4"/>
    <w:rsid w:val="00F07E9C"/>
    <w:rsid w:val="00F12D15"/>
    <w:rsid w:val="00F13589"/>
    <w:rsid w:val="00F14337"/>
    <w:rsid w:val="00F17CD1"/>
    <w:rsid w:val="00F21875"/>
    <w:rsid w:val="00F2350D"/>
    <w:rsid w:val="00F2393D"/>
    <w:rsid w:val="00F30654"/>
    <w:rsid w:val="00F32CC0"/>
    <w:rsid w:val="00F34015"/>
    <w:rsid w:val="00F37963"/>
    <w:rsid w:val="00F43CEB"/>
    <w:rsid w:val="00F516CB"/>
    <w:rsid w:val="00F52144"/>
    <w:rsid w:val="00F52DD7"/>
    <w:rsid w:val="00F56819"/>
    <w:rsid w:val="00F60FCD"/>
    <w:rsid w:val="00F63D80"/>
    <w:rsid w:val="00F70175"/>
    <w:rsid w:val="00F728F4"/>
    <w:rsid w:val="00F75A98"/>
    <w:rsid w:val="00F77007"/>
    <w:rsid w:val="00F83A0C"/>
    <w:rsid w:val="00F847B7"/>
    <w:rsid w:val="00F90604"/>
    <w:rsid w:val="00F97062"/>
    <w:rsid w:val="00FA2009"/>
    <w:rsid w:val="00FA25A5"/>
    <w:rsid w:val="00FA4614"/>
    <w:rsid w:val="00FA4F9D"/>
    <w:rsid w:val="00FA71DB"/>
    <w:rsid w:val="00FB12B0"/>
    <w:rsid w:val="00FB2B6D"/>
    <w:rsid w:val="00FB50C9"/>
    <w:rsid w:val="00FD2FB1"/>
    <w:rsid w:val="00FD44D7"/>
    <w:rsid w:val="00FD46CE"/>
    <w:rsid w:val="00FD549B"/>
    <w:rsid w:val="00FD6707"/>
    <w:rsid w:val="00FE10F7"/>
    <w:rsid w:val="00FE39FB"/>
    <w:rsid w:val="00FE3C86"/>
    <w:rsid w:val="00FE3E54"/>
    <w:rsid w:val="00FE649C"/>
    <w:rsid w:val="00FF0C4E"/>
    <w:rsid w:val="00FF2D4B"/>
    <w:rsid w:val="00FF4FA6"/>
    <w:rsid w:val="01D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0358"/>
  <w15:docId w15:val="{94660345-BFDF-455D-9402-B5FDAB7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A4F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A4F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Revize">
    <w:name w:val="Revision"/>
    <w:hidden/>
    <w:uiPriority w:val="99"/>
    <w:semiHidden/>
    <w:rsid w:val="00104F43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C9600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37F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D07B56"/>
    <w:rPr>
      <w:i/>
      <w:iCs/>
    </w:rPr>
  </w:style>
  <w:style w:type="character" w:customStyle="1" w:styleId="Nadpis3Char">
    <w:name w:val="Nadpis 3 Char"/>
    <w:basedOn w:val="Standardnpsmoodstavce"/>
    <w:link w:val="Nadpis3"/>
    <w:semiHidden/>
    <w:rsid w:val="000A4F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A4F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fi-vok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fi-europ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B914-75BF-4311-B525-DD7A1FD4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Kolaříková, Denisa</cp:lastModifiedBy>
  <cp:revision>31</cp:revision>
  <cp:lastPrinted>2016-09-20T08:25:00Z</cp:lastPrinted>
  <dcterms:created xsi:type="dcterms:W3CDTF">2018-01-11T12:21:00Z</dcterms:created>
  <dcterms:modified xsi:type="dcterms:W3CDTF">2019-02-01T12:24:00Z</dcterms:modified>
</cp:coreProperties>
</file>